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1E" w:rsidRPr="00903672" w:rsidRDefault="00CB461E" w:rsidP="00CB461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AA31F"/>
          <w:sz w:val="28"/>
          <w:szCs w:val="28"/>
          <w:lang w:eastAsia="ru-RU"/>
        </w:rPr>
      </w:pPr>
      <w:bookmarkStart w:id="0" w:name="_GoBack"/>
      <w:r w:rsidRPr="00903672">
        <w:rPr>
          <w:rFonts w:ascii="Times New Roman" w:eastAsia="Times New Roman" w:hAnsi="Times New Roman" w:cs="Times New Roman"/>
          <w:b/>
          <w:bCs/>
          <w:color w:val="7AA31F"/>
          <w:sz w:val="28"/>
          <w:szCs w:val="28"/>
          <w:lang w:eastAsia="ru-RU"/>
        </w:rPr>
        <w:t>Сюжетно-ролевая игра как средство социализации дошкольников</w:t>
      </w:r>
    </w:p>
    <w:p w:rsidR="00CB461E" w:rsidRPr="00903672" w:rsidRDefault="00CB461E" w:rsidP="00CB461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AA31F"/>
          <w:sz w:val="28"/>
          <w:szCs w:val="28"/>
          <w:lang w:eastAsia="ru-RU"/>
        </w:rPr>
      </w:pPr>
    </w:p>
    <w:p w:rsidR="00CB461E" w:rsidRPr="00903672" w:rsidRDefault="00CB461E" w:rsidP="00832B48">
      <w:pPr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036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Дошкольное детство является периодом интенсивной социализации ребенка. Оно обеспечивает ребенку адекватное отношение к позитивным и негативным ситуациям, с которыми он непроизвольно вынужден сталкиваться в жизни. Успешность вхождения дошкольника в социальный мир определяет уровень его адаптации, то есть такое состояние взаимоотношений человека и социума, при котором реализуются как собственно личностные, так</w:t>
      </w:r>
      <w:r w:rsidR="00832B48" w:rsidRPr="009036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 социальные интересы</w:t>
      </w:r>
      <w:r w:rsidRPr="009036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Формы неадекватной социализации проявляются в дефиците социальных навыков, повышенной зависимости от оценки окружающих. Успешная адаптация является результатом взаимодействия разных представителей социума и готовности ребенка к восприятию и принятию их влиян</w:t>
      </w:r>
      <w:r w:rsidR="00E86F02" w:rsidRPr="009036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ия. </w:t>
      </w:r>
      <w:r w:rsidRPr="009036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Создание условий для повышения эффективности вхождения детей в мир межличностных отношений и формирования компетентного самоощущения в любых жизненных ситуациях, является задачей дошкольного образовательного учреждения.</w:t>
      </w:r>
    </w:p>
    <w:p w:rsidR="0046172C" w:rsidRPr="00903672" w:rsidRDefault="00CB461E" w:rsidP="00E86F02">
      <w:pPr>
        <w:ind w:firstLine="708"/>
        <w:jc w:val="both"/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036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Игра - это особая деятельность, в которой ребенок сначала эмоционально, а затем рационально осваивает всю систему человеческих отношений. Она является особой формой освоения действительности путем ее воспроизведения и моделирования</w:t>
      </w:r>
      <w:r w:rsidR="00E86F02" w:rsidRPr="009036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CB461E" w:rsidRPr="00903672" w:rsidRDefault="00CB461E" w:rsidP="00E86F02">
      <w:pPr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036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Утверждение о том, что сюжетной игре присуща быстрая смена ситуаций, нестандартный характер и необходимость проявления опыта играющего делает ее важным средством социализации детей.</w:t>
      </w:r>
      <w:r w:rsidRPr="00903672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</w:p>
    <w:p w:rsidR="00CB461E" w:rsidRPr="00903672" w:rsidRDefault="00CB461E" w:rsidP="00E86F02">
      <w:pPr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036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606A7E" w:rsidRPr="009036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</w:t>
      </w:r>
      <w:r w:rsidRPr="009036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 основе анализа психолого-педагогической литературы, можно выделить условия практического применения сюжетно-ролевой игры в дошкольном образовательном учреждении, способствующие развитию социальных представлений у дошкольников:</w:t>
      </w:r>
      <w:r w:rsidRPr="00903672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903672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036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 направленность содержания игры на развитие и воспитание каждого ребенка. Педагогу важно учитывать индивидуальные особенности воспитанника. Если он уверен в себе, то необходимо научить его критически оценивать собственные ответы, реакции на сюжет. Если малыш застенчив и нерешителен, возникает необходимость поддержать любую его инициативу;</w:t>
      </w:r>
      <w:r w:rsidRPr="00903672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903672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036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 соответствие замысла игрового сюжета интересам детей с целью создания ситуации увлечения ролевым действием;</w:t>
      </w:r>
      <w:r w:rsidRPr="00903672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903672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036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 эмоциональная насыщенность игрового сюжета, познавательная и социальная ориентированность;</w:t>
      </w:r>
      <w:r w:rsidRPr="00903672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036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- обязательность сопровождающего игрового взаимодействия педагога и воспитанника</w:t>
      </w:r>
      <w:r w:rsidR="00606A7E" w:rsidRPr="009036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606A7E" w:rsidRPr="00903672" w:rsidRDefault="00606A7E" w:rsidP="00E86F02">
      <w:pPr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036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Принципиально важным для специальной педагогики и психологии является выдвинутое Л.С. Выготским положение об общности закономерностей развития нормального и аномального ребенка. Игровая деятельность имеет особо </w:t>
      </w:r>
      <w:proofErr w:type="gramStart"/>
      <w:r w:rsidRPr="009036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важное значение</w:t>
      </w:r>
      <w:proofErr w:type="gramEnd"/>
      <w:r w:rsidRPr="009036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для общего и речевого развития слабослышащих детей, т.к. формирующаяся в ней способность замещения одного предмета другим как бы подготавливает овладение знаковой функцией слова и возможность оперировать им в процессе речевого мышления. Игра является важнейшим условием всестороннего развития слабослышащих детей, одним из основных средств их воспитания. Игры слабослышащих детей имеют ряд особенностей, отличающих их от игр слышащих детей.</w:t>
      </w:r>
      <w:r w:rsidR="009614D3" w:rsidRPr="009036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Игры слабослышащих детей, как и игры слышащих, отражают реальную действительность. Однако игры слабослышащих дошкольников однообразнее и проще, чем у слышащих сверстников. Это связано с тем, что восприятие мира слабослышащими детьми осуществляется в условиях ограниченного речевого общения, при незначительной познавательной роли речи.</w:t>
      </w:r>
    </w:p>
    <w:p w:rsidR="009614D3" w:rsidRPr="00903672" w:rsidRDefault="009614D3" w:rsidP="00E86F02">
      <w:pPr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036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Сюжетно-ролевая игра появляется у слабослышащих детей дошкольного возраста только в случае прямого обучения их игровой деятельности. Без специального обучения умению играть, игры слабослышащих детей развиваются медленно и носят в основном</w:t>
      </w:r>
      <w:r w:rsidR="00AE75EC" w:rsidRPr="009036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процессуальный характер. В результате задержанного развития речи отстает в своем развитии и воображение детей, необходимое для игры.</w:t>
      </w:r>
    </w:p>
    <w:p w:rsidR="00AE75EC" w:rsidRPr="00903672" w:rsidRDefault="00AE75EC" w:rsidP="00E86F02">
      <w:pPr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proofErr w:type="gramStart"/>
      <w:r w:rsidRPr="009036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При специальном обучении игровая деятельность слабослышащих детей принципиально меняется: в их играх находит отражение все больший круг впечатлений; сюжеты игр и игровые действия детей заметно усложняются; от простого отображения предметных действий дети переходят к изображению взаимоотношений людей, их чувств; в играх появляется разнообразное использование предметов, которые получают многообразное значение; все более существенную роль в играх выполняет речь;</w:t>
      </w:r>
      <w:proofErr w:type="gramEnd"/>
      <w:r w:rsidRPr="009036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 процессе игр обогащается словарь детей, возникает потребность в общении, реализуемая в ходе игры; повышается роль слова в регуляции игровых действий.</w:t>
      </w:r>
    </w:p>
    <w:p w:rsidR="00AE75EC" w:rsidRPr="00903672" w:rsidRDefault="003148B8" w:rsidP="00E86F02">
      <w:pPr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036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Совместная деятельность слабослышащих и слышащих детей в процессе сюжетно-ролевых игр способствует формированию дружеских, товарищеских взаимоотношений между детьми. На последнем этапе развития сюжетно-ролевой игры ведущую роль на себя берет слышащий ребенок, вовлекая в эту деятельность слабослышащего дошкольника. В игре происходит нравственное </w:t>
      </w:r>
      <w:r w:rsidRPr="009036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развитие ребенка. Игры содействуют сближению детей, формированию детского коллектива.</w:t>
      </w:r>
    </w:p>
    <w:p w:rsidR="003148B8" w:rsidRPr="00903672" w:rsidRDefault="003148B8" w:rsidP="00E86F02">
      <w:pPr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036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Игра упорядочивает не только поведение дошкольника, но и его внутреннюю жизнь, помогает понять себя, свое отношение к миру. Именно самостоятельное регулирование действий делает его поведение осознанным и произвольным. Глубоко </w:t>
      </w:r>
      <w:r w:rsidR="00832B48" w:rsidRPr="009036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по сущностному содержанию высказывание </w:t>
      </w:r>
      <w:proofErr w:type="spellStart"/>
      <w:r w:rsidR="00832B48" w:rsidRPr="009036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Януша</w:t>
      </w:r>
      <w:proofErr w:type="spellEnd"/>
      <w:r w:rsidR="00832B48" w:rsidRPr="009036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="00832B48" w:rsidRPr="009036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Корчана</w:t>
      </w:r>
      <w:proofErr w:type="spellEnd"/>
      <w:r w:rsidR="00832B48" w:rsidRPr="009036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: «Детские игр</w:t>
      </w:r>
      <w:proofErr w:type="gramStart"/>
      <w:r w:rsidR="00832B48" w:rsidRPr="009036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ы-</w:t>
      </w:r>
      <w:proofErr w:type="gramEnd"/>
      <w:r w:rsidR="00832B48" w:rsidRPr="009036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подражание серьезной деятельности взрослых.» Основа будущего сегодняшних воспитанников дошкольных образовательных учреждений состоит в осмыслении и практическом применении р</w:t>
      </w:r>
      <w:r w:rsidR="00E86F02" w:rsidRPr="009036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</w:t>
      </w:r>
      <w:r w:rsidR="00832B48" w:rsidRPr="009036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знообразных средств, способствующих развитию социальной компетенции детей.</w:t>
      </w:r>
    </w:p>
    <w:p w:rsidR="00832B48" w:rsidRPr="00903672" w:rsidRDefault="00903672" w:rsidP="00CB461E">
      <w:pPr>
        <w:jc w:val="both"/>
        <w:rPr>
          <w:rFonts w:ascii="Times New Roman" w:hAnsi="Times New Roman" w:cs="Times New Roman"/>
          <w:sz w:val="28"/>
          <w:szCs w:val="28"/>
        </w:rPr>
      </w:pPr>
      <w:r w:rsidRPr="00903672">
        <w:rPr>
          <w:rFonts w:ascii="Times New Roman" w:hAnsi="Times New Roman" w:cs="Times New Roman"/>
          <w:sz w:val="28"/>
          <w:szCs w:val="28"/>
        </w:rPr>
        <w:t>Воспитатель Юсупова Т. Г.</w:t>
      </w:r>
    </w:p>
    <w:p w:rsidR="00903672" w:rsidRPr="00903672" w:rsidRDefault="00903672" w:rsidP="00CB461E">
      <w:pPr>
        <w:jc w:val="both"/>
        <w:rPr>
          <w:rFonts w:ascii="Times New Roman" w:hAnsi="Times New Roman" w:cs="Times New Roman"/>
          <w:sz w:val="28"/>
          <w:szCs w:val="28"/>
        </w:rPr>
      </w:pPr>
      <w:r w:rsidRPr="00903672">
        <w:rPr>
          <w:rFonts w:ascii="Times New Roman" w:hAnsi="Times New Roman" w:cs="Times New Roman"/>
          <w:sz w:val="28"/>
          <w:szCs w:val="28"/>
        </w:rPr>
        <w:t xml:space="preserve">Учитель – дефектолог </w:t>
      </w:r>
      <w:proofErr w:type="spellStart"/>
      <w:r w:rsidRPr="00903672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903672">
        <w:rPr>
          <w:rFonts w:ascii="Times New Roman" w:hAnsi="Times New Roman" w:cs="Times New Roman"/>
          <w:sz w:val="28"/>
          <w:szCs w:val="28"/>
        </w:rPr>
        <w:t xml:space="preserve"> О.В.</w:t>
      </w:r>
      <w:bookmarkEnd w:id="0"/>
    </w:p>
    <w:sectPr w:rsidR="00903672" w:rsidRPr="00903672" w:rsidSect="00CB461E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61E"/>
    <w:rsid w:val="003148B8"/>
    <w:rsid w:val="0046172C"/>
    <w:rsid w:val="00606A7E"/>
    <w:rsid w:val="00832B48"/>
    <w:rsid w:val="00903672"/>
    <w:rsid w:val="009614D3"/>
    <w:rsid w:val="00AE75EC"/>
    <w:rsid w:val="00CB461E"/>
    <w:rsid w:val="00E8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2C"/>
  </w:style>
  <w:style w:type="paragraph" w:styleId="2">
    <w:name w:val="heading 2"/>
    <w:basedOn w:val="a"/>
    <w:link w:val="20"/>
    <w:uiPriority w:val="9"/>
    <w:qFormat/>
    <w:rsid w:val="00CB4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6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B4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Пользователь</cp:lastModifiedBy>
  <cp:revision>4</cp:revision>
  <cp:lastPrinted>2013-11-26T19:38:00Z</cp:lastPrinted>
  <dcterms:created xsi:type="dcterms:W3CDTF">2013-11-26T18:28:00Z</dcterms:created>
  <dcterms:modified xsi:type="dcterms:W3CDTF">2013-12-13T07:08:00Z</dcterms:modified>
</cp:coreProperties>
</file>